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07B5" w:rsidRDefault="006307B5" w:rsidP="006307B5">
      <w:pPr>
        <w:spacing w:after="0" w:line="480" w:lineRule="auto"/>
        <w:rPr>
          <w:rFonts w:ascii="Times New Roman" w:hAnsi="Times New Roman" w:cs="Times New Roman"/>
          <w:sz w:val="24"/>
        </w:rPr>
      </w:pPr>
      <w:bookmarkStart w:id="0" w:name="_GoBack"/>
      <w:bookmarkEnd w:id="0"/>
      <w:r>
        <w:rPr>
          <w:rFonts w:ascii="Times New Roman" w:hAnsi="Times New Roman" w:cs="Times New Roman"/>
          <w:sz w:val="24"/>
        </w:rPr>
        <w:t>Hi professor and class,</w:t>
      </w:r>
    </w:p>
    <w:p w:rsidR="006307B5" w:rsidRPr="006307B5" w:rsidRDefault="006307B5" w:rsidP="006307B5">
      <w:pPr>
        <w:spacing w:after="0" w:line="480" w:lineRule="auto"/>
        <w:rPr>
          <w:rFonts w:ascii="Times New Roman" w:hAnsi="Times New Roman" w:cs="Times New Roman"/>
          <w:sz w:val="24"/>
        </w:rPr>
      </w:pPr>
      <w:r w:rsidRPr="006307B5">
        <w:rPr>
          <w:rFonts w:ascii="Times New Roman" w:hAnsi="Times New Roman" w:cs="Times New Roman"/>
          <w:sz w:val="24"/>
        </w:rPr>
        <w:t>I have always admired how the justice system treats crime victims, especially when dealing with cases touching on the matter of life. Most of the time, the victims are treated respectfully, and their rights are well established even before their cases begin. In the system, victims have more privileges than suspects. They can choose when to speak and how they should appear in a court system. Sometimes their identity is concealed, and they only expose themselves when they feel safe. In cases where the suspects are anticipated to attack the victims before and during trials, the justice system gives protection to the victims. Over time this has maintained the standards of justice, and people have become more willing to testify in courts. On the significant advantage, I noticed that the suspects have in the system is that they have the freedom to choose their lawyers, and the federal government covers the legal costs.</w:t>
      </w:r>
    </w:p>
    <w:p w:rsidR="009D5668" w:rsidRPr="006307B5" w:rsidRDefault="006307B5" w:rsidP="006307B5">
      <w:pPr>
        <w:spacing w:after="0" w:line="480" w:lineRule="auto"/>
        <w:rPr>
          <w:rFonts w:ascii="Times New Roman" w:hAnsi="Times New Roman" w:cs="Times New Roman"/>
          <w:sz w:val="24"/>
        </w:rPr>
      </w:pPr>
      <w:r w:rsidRPr="006307B5">
        <w:rPr>
          <w:rFonts w:ascii="Times New Roman" w:hAnsi="Times New Roman" w:cs="Times New Roman"/>
          <w:sz w:val="24"/>
        </w:rPr>
        <w:t>I always that this has been the status quo, but through the topic, I had discovered that there were struggles before this kind of freedom and privileges were realized. The results are evident through the number of cases that were completed over the past ten years compared to a time before 1990. Rights of the suspect were the center stage but a realization that the rights and freedoms needed to get protected and presented a dynamic view of the crimes. Apart from just protecting the life of victims and ensuring that they appear in court, the victims are passed through a mental, physical and emotional test to ascertain the level of damage that the crimes had on them and the measures that can be taken to reduce the effects of the sin or compensate them adequately.</w:t>
      </w:r>
    </w:p>
    <w:sectPr w:rsidR="009D5668" w:rsidRPr="006307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E2MjO0tDSxNDcwNjBV0lEKTi0uzszPAykwrAUAVopnjSwAAAA="/>
  </w:docVars>
  <w:rsids>
    <w:rsidRoot w:val="009D5668"/>
    <w:rsid w:val="002D6E47"/>
    <w:rsid w:val="00462C81"/>
    <w:rsid w:val="005B72A6"/>
    <w:rsid w:val="006247B7"/>
    <w:rsid w:val="006307B5"/>
    <w:rsid w:val="009D5668"/>
    <w:rsid w:val="00B77511"/>
    <w:rsid w:val="00DF6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257</Words>
  <Characters>1465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2019-06-06T20:23:00Z</dcterms:created>
  <dcterms:modified xsi:type="dcterms:W3CDTF">2019-06-06T20:23:00Z</dcterms:modified>
</cp:coreProperties>
</file>